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34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5383"/>
      </w:tblGrid>
      <w:tr w:rsidR="00DD2066" w:rsidRPr="00941D77" w14:paraId="702FA897" w14:textId="77777777" w:rsidTr="00FD6C97">
        <w:trPr>
          <w:trHeight w:val="6107"/>
        </w:trPr>
        <w:tc>
          <w:tcPr>
            <w:tcW w:w="4966" w:type="dxa"/>
          </w:tcPr>
          <w:p w14:paraId="6023324C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414D7BE7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4973524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47DE9951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1ACA034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«Реалити»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168AB453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623487ED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144F7CA5" w14:textId="77777777" w:rsidR="00FD6C97" w:rsidRPr="00C5310D" w:rsidRDefault="00FD6C97" w:rsidP="00FD6C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486D8ED9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2E0DEA8F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6EC2D9D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0D9ECCAF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01F1797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63D8B04E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AF07FE0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47665831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C5222E6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361195E4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BB0187A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0DA7F98F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01D9262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09856C42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E96CB5C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5A047728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785C15EA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7FC1B0C8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Лидер Кидс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44A7F5BF" w14:textId="77777777" w:rsidR="00FD6C97" w:rsidRPr="00414762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7A8B7B6C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540AD2AC" w14:textId="77777777" w:rsidR="00FD6C97" w:rsidRPr="00941D77" w:rsidRDefault="00FD6C97" w:rsidP="00FD6C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E40F4AA" w14:textId="77777777" w:rsidR="00FD6C97" w:rsidRPr="00E84EC1" w:rsidRDefault="00FD6C97" w:rsidP="00FD6C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5CF6F1FA" w14:textId="77777777" w:rsidR="00FD6C97" w:rsidRDefault="00FD6C97" w:rsidP="00FD6C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08ADE3F5" w14:textId="77777777" w:rsidR="00FD6C97" w:rsidRPr="00941D77" w:rsidRDefault="00FD6C97" w:rsidP="00FD6C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120EE335" w14:textId="77777777" w:rsidR="00FD6C97" w:rsidRDefault="00FD6C97" w:rsidP="00FD6C9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602F1A61" wp14:editId="0A13E8F0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169338D8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5383" w:type="dxa"/>
          </w:tcPr>
          <w:p w14:paraId="6BBF7AB5" w14:textId="1659A99D" w:rsidR="009E516D" w:rsidRPr="00941D77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</w:rPr>
            </w:pPr>
            <w:r w:rsidRPr="00941D77">
              <w:rPr>
                <w:rFonts w:ascii="Century Gothic" w:hAnsi="Century Gothic" w:cs="Arial"/>
                <w:b/>
                <w:color w:val="000000" w:themeColor="text1"/>
              </w:rPr>
              <w:lastRenderedPageBreak/>
              <w:t xml:space="preserve">Программа: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2289F7B" w14:textId="29BCFDCF" w:rsidR="00112AA0" w:rsidRDefault="00112AA0" w:rsidP="002C1C9E">
            <w:pPr>
              <w:rPr>
                <w:rFonts w:ascii="Century Gothic" w:hAnsi="Century Gothic" w:cs="Arial"/>
                <w:b/>
                <w:bCs/>
                <w:color w:val="141414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141414"/>
                <w:sz w:val="19"/>
                <w:szCs w:val="19"/>
              </w:rPr>
              <w:t xml:space="preserve">1. </w:t>
            </w: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 xml:space="preserve">ПРОГНОЗИРОВАНИЕ РАЗВИТИЯ СВОЕГО </w:t>
            </w:r>
            <w:proofErr w:type="gramStart"/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ОТДЕЛ</w:t>
            </w:r>
            <w:r w:rsidR="00FD6C97"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 xml:space="preserve">А </w:t>
            </w: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 xml:space="preserve"> В</w:t>
            </w:r>
            <w:proofErr w:type="gramEnd"/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 xml:space="preserve"> ДОЛГОСРОЧНОЙ ПЕРСПЕКТИВЕ </w:t>
            </w:r>
          </w:p>
          <w:p w14:paraId="48897175" w14:textId="000FADC6" w:rsidR="002C1C9E" w:rsidRDefault="00112AA0" w:rsidP="00112AA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ind w:left="33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  <w:r w:rsidRPr="00112AA0">
              <w:rPr>
                <w:rFonts w:ascii="Century Gothic" w:hAnsi="Century Gothic" w:cs="Arial"/>
                <w:bCs/>
                <w:color w:val="141414"/>
                <w:sz w:val="19"/>
                <w:szCs w:val="19"/>
              </w:rPr>
              <w:t>Работа с обратной связью</w:t>
            </w:r>
            <w:r w:rsidRPr="00112AA0">
              <w:rPr>
                <w:rFonts w:ascii="Century Gothic" w:hAnsi="Century Gothic" w:cs="Arial"/>
                <w:color w:val="141414"/>
                <w:sz w:val="19"/>
                <w:szCs w:val="19"/>
              </w:rPr>
              <w:t>.</w:t>
            </w: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 Как ориентируясь на обратную связь строить планы и учитывать мнение команды, не меняя вектор.</w:t>
            </w:r>
          </w:p>
          <w:p w14:paraId="748A418B" w14:textId="77016FAC" w:rsidR="00112AA0" w:rsidRDefault="00112AA0" w:rsidP="00112AA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ind w:left="33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</w:p>
          <w:p w14:paraId="77F9B957" w14:textId="77777777" w:rsidR="00112AA0" w:rsidRDefault="00112AA0" w:rsidP="00112AA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2. </w:t>
            </w: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ДРУГОЙ ВЗГЛЯД НА УПРАВЛЕНИЕ ПРОДАЖАМИ</w:t>
            </w:r>
          </w:p>
          <w:p w14:paraId="684DE091" w14:textId="08E44131" w:rsidR="00112AA0" w:rsidRDefault="00FD6C97" w:rsidP="00112AA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АСПЕКТ</w:t>
            </w:r>
            <w:r w:rsidR="00112AA0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-подход. Стратегия, аудит, бизнес-процесс, анализ слива клиентов, КЭВ, оффер на КЭВ. </w:t>
            </w:r>
            <w:r w:rsidR="00112AA0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br/>
            </w:r>
          </w:p>
          <w:p w14:paraId="485B257A" w14:textId="33504695" w:rsidR="00112AA0" w:rsidRDefault="00112AA0" w:rsidP="00112AA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3. </w:t>
            </w: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ПЕРЕМЕНЫ В ПРОДАЖАХ</w:t>
            </w: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. Как включаться в изменения самому и мотивировать членов команды. </w:t>
            </w:r>
          </w:p>
          <w:p w14:paraId="4707D7D2" w14:textId="77777777" w:rsidR="00112AA0" w:rsidRDefault="00112AA0" w:rsidP="00112AA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</w:p>
          <w:p w14:paraId="16BFDB1D" w14:textId="7A89B74E" w:rsidR="00112AA0" w:rsidRPr="00B56568" w:rsidRDefault="00112AA0" w:rsidP="00112AA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b/>
                <w:color w:val="141414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4. </w:t>
            </w: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САМОМОТИВАЦИЯ В ПРОЦЕССЕ ИЗМЕНЕНИЙ</w:t>
            </w:r>
            <w:r w:rsidRPr="00B56568">
              <w:rPr>
                <w:rFonts w:ascii="Century Gothic" w:hAnsi="Century Gothic" w:cs="Arial"/>
                <w:b/>
                <w:color w:val="141414"/>
                <w:sz w:val="19"/>
                <w:szCs w:val="19"/>
              </w:rPr>
              <w:t xml:space="preserve"> </w:t>
            </w:r>
          </w:p>
          <w:p w14:paraId="0D2622FB" w14:textId="7F7C8A9B" w:rsidR="00112AA0" w:rsidRPr="00112AA0" w:rsidRDefault="00112AA0" w:rsidP="009D2EC1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Как быть готовым с точки зрения установок и предубеждений? АНМ (автоматические негативные мысли), установки, мешающие росту. </w:t>
            </w:r>
          </w:p>
          <w:p w14:paraId="5BD282F9" w14:textId="77777777" w:rsidR="002C1C9E" w:rsidRDefault="002C1C9E" w:rsidP="002C1C9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35F772C2" w14:textId="5C499E70" w:rsidR="002C1C9E" w:rsidRPr="00A36BA2" w:rsidRDefault="009D2EC1" w:rsidP="002C1C9E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 xml:space="preserve">5. </w:t>
            </w:r>
            <w:r w:rsidR="002C1C9E"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ОШИБКИ В ФОРМАТЕ РАЗБОРА</w:t>
            </w:r>
          </w:p>
          <w:p w14:paraId="67DE59BD" w14:textId="61D6D099" w:rsidR="009D2EC1" w:rsidRDefault="009D2EC1" w:rsidP="009D2EC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Скрипты,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CRM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, сервис,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NPS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, книга продаж, ОСВК. Анализ в формате аудита на сцене с Якубой. Методы структурирования в работе  </w:t>
            </w:r>
          </w:p>
          <w:p w14:paraId="099C4DA4" w14:textId="413E6543" w:rsidR="000812E5" w:rsidRDefault="000812E5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13BD7DC0" w14:textId="5F7CB033" w:rsidR="002C1C9E" w:rsidRPr="00177680" w:rsidRDefault="009D2EC1" w:rsidP="002C1C9E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 xml:space="preserve">6. </w:t>
            </w:r>
            <w:r w:rsidR="002C1C9E" w:rsidRPr="00177680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ВЛИЯНИЕ И УБЕЖДЕНИЕ В ПЕРЕГОВОРАХ</w:t>
            </w:r>
          </w:p>
          <w:p w14:paraId="678DDE7A" w14:textId="77777777" w:rsidR="002C1C9E" w:rsidRPr="00177680" w:rsidRDefault="002C1C9E" w:rsidP="002C1C9E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17768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Жесты и психосоматика. Компетенции для тройного влияния на подчиненных, коллег и руководителей. Метод «Гурченко». Метод немецкого МВА. Техники переключения внимания.</w:t>
            </w:r>
          </w:p>
          <w:p w14:paraId="25E6CC58" w14:textId="4D80855E" w:rsidR="002D6EF1" w:rsidRPr="00941D77" w:rsidRDefault="002D6EF1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7E9EAB1" w14:textId="03E701B0" w:rsidR="002C1C9E" w:rsidRPr="00194161" w:rsidRDefault="009D2EC1" w:rsidP="002C1C9E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 xml:space="preserve">7. </w:t>
            </w:r>
            <w:r w:rsidR="002C1C9E" w:rsidRPr="00194161">
              <w:rPr>
                <w:rFonts w:ascii="Century Gothic" w:hAnsi="Century Gothic" w:cs="Arial"/>
                <w:b/>
                <w:bCs/>
                <w:color w:val="700000"/>
              </w:rPr>
              <w:t>ЦЕНОВЫЕ ВОЗРАЖЕНИЯ</w:t>
            </w:r>
            <w:r w:rsidR="002C1C9E">
              <w:rPr>
                <w:rFonts w:ascii="Century Gothic" w:hAnsi="Century Gothic" w:cs="Arial"/>
                <w:b/>
                <w:bCs/>
                <w:color w:val="700000"/>
              </w:rPr>
              <w:t>. КАК ПРИВЛЕЧЬ ЦЕНОЙ?</w:t>
            </w:r>
          </w:p>
          <w:p w14:paraId="43DD5ADF" w14:textId="63CDCD97" w:rsidR="002C1C9E" w:rsidRDefault="002C1C9E" w:rsidP="002C1C9E">
            <w:pPr>
              <w:rPr>
                <w:rFonts w:ascii="Century Gothic" w:hAnsi="Century Gothic" w:cs="Arial"/>
                <w:bCs/>
                <w:color w:val="141414"/>
              </w:rPr>
            </w:pPr>
            <w:r w:rsidRPr="00194161">
              <w:rPr>
                <w:rFonts w:ascii="Century Gothic" w:hAnsi="Century Gothic" w:cs="Arial"/>
                <w:bCs/>
                <w:color w:val="141414"/>
              </w:rPr>
              <w:t>Формат ценовых переговоров. Перевод через тотальную поддержку. Психология возражений и личного настроения. Отработка</w:t>
            </w:r>
            <w:r w:rsidR="009D2EC1">
              <w:rPr>
                <w:rFonts w:ascii="Century Gothic" w:hAnsi="Century Gothic" w:cs="Arial"/>
                <w:bCs/>
                <w:color w:val="141414"/>
              </w:rPr>
              <w:t xml:space="preserve"> навыков</w:t>
            </w:r>
            <w:r w:rsidRPr="00194161">
              <w:rPr>
                <w:rFonts w:ascii="Century Gothic" w:hAnsi="Century Gothic" w:cs="Arial"/>
                <w:bCs/>
                <w:color w:val="141414"/>
              </w:rPr>
              <w:t>: «Дорого», «Нет денег», «У других дешевле» и др.</w:t>
            </w:r>
          </w:p>
          <w:p w14:paraId="7FA6A8C7" w14:textId="1377F474" w:rsidR="009D2EC1" w:rsidRPr="00FD6C97" w:rsidRDefault="009D2EC1" w:rsidP="00FD6C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7A5CAB0" w14:textId="2EEDC849" w:rsidR="009D2EC1" w:rsidRPr="00177680" w:rsidRDefault="00FD6C97" w:rsidP="009D2EC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8</w:t>
            </w:r>
            <w:r w:rsidR="00B42DC5">
              <w:rPr>
                <w:rFonts w:ascii="Century Gothic" w:hAnsi="Century Gothic" w:cs="Arial"/>
                <w:b/>
                <w:bCs/>
                <w:color w:val="700000"/>
              </w:rPr>
              <w:t>.</w:t>
            </w:r>
            <w:r w:rsidR="009D2EC1">
              <w:rPr>
                <w:rFonts w:ascii="Century Gothic" w:hAnsi="Century Gothic" w:cs="Arial"/>
                <w:b/>
                <w:bCs/>
                <w:color w:val="700000"/>
              </w:rPr>
              <w:t xml:space="preserve"> </w:t>
            </w:r>
            <w:r w:rsidR="009D2EC1" w:rsidRPr="00177680">
              <w:rPr>
                <w:rFonts w:ascii="Century Gothic" w:hAnsi="Century Gothic" w:cs="Arial"/>
                <w:b/>
                <w:bCs/>
                <w:color w:val="700000"/>
              </w:rPr>
              <w:t>СТРЕСС И ВЛИЯНИЕ НА СТРЕСС</w:t>
            </w:r>
          </w:p>
          <w:p w14:paraId="6E5D8718" w14:textId="77777777" w:rsidR="009D2EC1" w:rsidRPr="00177680" w:rsidRDefault="009D2EC1" w:rsidP="009D2EC1">
            <w:pPr>
              <w:rPr>
                <w:rFonts w:ascii="Century Gothic" w:hAnsi="Century Gothic" w:cs="Arial"/>
                <w:bCs/>
                <w:color w:val="141414"/>
              </w:rPr>
            </w:pPr>
            <w:r w:rsidRPr="00177680">
              <w:rPr>
                <w:rFonts w:ascii="Century Gothic" w:hAnsi="Century Gothic" w:cs="Arial"/>
                <w:bCs/>
                <w:color w:val="141414"/>
              </w:rPr>
              <w:t>Инструменты антистресса: как «тормозить» реакцию до включения негативной эмоции. Как жить без АНМ: автоматических негативных эмоций. Как активизировать нужное ресурсное состояние в определенное время перед важным разговором и сложными переговорами.</w:t>
            </w:r>
          </w:p>
          <w:p w14:paraId="5B5F4039" w14:textId="10F41A6E" w:rsidR="009D2EC1" w:rsidRPr="00AB7802" w:rsidRDefault="009D2EC1" w:rsidP="00AB780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i/>
                <w:iCs/>
                <w:color w:val="141414"/>
              </w:rPr>
            </w:pPr>
          </w:p>
        </w:tc>
      </w:tr>
    </w:tbl>
    <w:p w14:paraId="78C460EE" w14:textId="10BFA2BC" w:rsidR="0006253B" w:rsidRPr="00941D77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941D77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0E973" w14:textId="77777777" w:rsidR="00B01071" w:rsidRDefault="00B01071" w:rsidP="00856771">
      <w:r>
        <w:separator/>
      </w:r>
    </w:p>
  </w:endnote>
  <w:endnote w:type="continuationSeparator" w:id="0">
    <w:p w14:paraId="36C3B61A" w14:textId="77777777" w:rsidR="00B01071" w:rsidRDefault="00B01071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EA83E" w14:textId="77777777" w:rsidR="00B01071" w:rsidRDefault="00B01071" w:rsidP="00856771">
      <w:r>
        <w:separator/>
      </w:r>
    </w:p>
  </w:footnote>
  <w:footnote w:type="continuationSeparator" w:id="0">
    <w:p w14:paraId="5238F138" w14:textId="77777777" w:rsidR="00B01071" w:rsidRDefault="00B01071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B01071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«Реалити»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50A39845" w:rsidR="00EB269D" w:rsidRDefault="00FD6C97" w:rsidP="00A965B4">
    <w:pPr>
      <w:pStyle w:val="a4"/>
      <w:tabs>
        <w:tab w:val="left" w:pos="6563"/>
      </w:tabs>
      <w:ind w:left="-425"/>
      <w:jc w:val="right"/>
    </w:pPr>
    <w:r>
      <w:rPr>
        <w:rFonts w:ascii="Century Gothic" w:hAnsi="Century Gothic" w:cs="Arial"/>
        <w:b/>
        <w:color w:val="141414"/>
        <w:sz w:val="24"/>
        <w:szCs w:val="24"/>
      </w:rPr>
      <w:t>55 инструментов управления продажами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B01071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985259">
    <w:abstractNumId w:val="1"/>
  </w:num>
  <w:num w:numId="2" w16cid:durableId="63382331">
    <w:abstractNumId w:val="18"/>
  </w:num>
  <w:num w:numId="3" w16cid:durableId="834885155">
    <w:abstractNumId w:val="20"/>
  </w:num>
  <w:num w:numId="4" w16cid:durableId="1205606810">
    <w:abstractNumId w:val="32"/>
  </w:num>
  <w:num w:numId="5" w16cid:durableId="785808778">
    <w:abstractNumId w:val="15"/>
  </w:num>
  <w:num w:numId="6" w16cid:durableId="1710686360">
    <w:abstractNumId w:val="5"/>
  </w:num>
  <w:num w:numId="7" w16cid:durableId="176893113">
    <w:abstractNumId w:val="7"/>
  </w:num>
  <w:num w:numId="8" w16cid:durableId="509371080">
    <w:abstractNumId w:val="30"/>
  </w:num>
  <w:num w:numId="9" w16cid:durableId="1063482332">
    <w:abstractNumId w:val="21"/>
  </w:num>
  <w:num w:numId="10" w16cid:durableId="1115439862">
    <w:abstractNumId w:val="33"/>
  </w:num>
  <w:num w:numId="11" w16cid:durableId="1711682152">
    <w:abstractNumId w:val="19"/>
  </w:num>
  <w:num w:numId="12" w16cid:durableId="980574951">
    <w:abstractNumId w:val="26"/>
  </w:num>
  <w:num w:numId="13" w16cid:durableId="349914603">
    <w:abstractNumId w:val="12"/>
  </w:num>
  <w:num w:numId="14" w16cid:durableId="368066690">
    <w:abstractNumId w:val="24"/>
  </w:num>
  <w:num w:numId="15" w16cid:durableId="2026202553">
    <w:abstractNumId w:val="0"/>
  </w:num>
  <w:num w:numId="16" w16cid:durableId="433746258">
    <w:abstractNumId w:val="28"/>
  </w:num>
  <w:num w:numId="17" w16cid:durableId="1099373537">
    <w:abstractNumId w:val="29"/>
  </w:num>
  <w:num w:numId="18" w16cid:durableId="55398920">
    <w:abstractNumId w:val="3"/>
  </w:num>
  <w:num w:numId="19" w16cid:durableId="157887420">
    <w:abstractNumId w:val="13"/>
  </w:num>
  <w:num w:numId="20" w16cid:durableId="391849419">
    <w:abstractNumId w:val="23"/>
  </w:num>
  <w:num w:numId="21" w16cid:durableId="596526815">
    <w:abstractNumId w:val="14"/>
  </w:num>
  <w:num w:numId="22" w16cid:durableId="576356180">
    <w:abstractNumId w:val="11"/>
  </w:num>
  <w:num w:numId="23" w16cid:durableId="1749493417">
    <w:abstractNumId w:val="6"/>
  </w:num>
  <w:num w:numId="24" w16cid:durableId="1430933974">
    <w:abstractNumId w:val="10"/>
  </w:num>
  <w:num w:numId="25" w16cid:durableId="1704599707">
    <w:abstractNumId w:val="16"/>
  </w:num>
  <w:num w:numId="26" w16cid:durableId="1233003233">
    <w:abstractNumId w:val="4"/>
  </w:num>
  <w:num w:numId="27" w16cid:durableId="2072731643">
    <w:abstractNumId w:val="34"/>
  </w:num>
  <w:num w:numId="28" w16cid:durableId="934433640">
    <w:abstractNumId w:val="8"/>
  </w:num>
  <w:num w:numId="29" w16cid:durableId="1405028412">
    <w:abstractNumId w:val="35"/>
  </w:num>
  <w:num w:numId="30" w16cid:durableId="898172163">
    <w:abstractNumId w:val="9"/>
  </w:num>
  <w:num w:numId="31" w16cid:durableId="1056733351">
    <w:abstractNumId w:val="2"/>
  </w:num>
  <w:num w:numId="32" w16cid:durableId="535124806">
    <w:abstractNumId w:val="22"/>
  </w:num>
  <w:num w:numId="33" w16cid:durableId="843937762">
    <w:abstractNumId w:val="17"/>
  </w:num>
  <w:num w:numId="34" w16cid:durableId="1087381126">
    <w:abstractNumId w:val="25"/>
  </w:num>
  <w:num w:numId="35" w16cid:durableId="147862238">
    <w:abstractNumId w:val="27"/>
  </w:num>
  <w:num w:numId="36" w16cid:durableId="1894062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AA0"/>
    <w:rsid w:val="00112DDB"/>
    <w:rsid w:val="0012238E"/>
    <w:rsid w:val="00133E27"/>
    <w:rsid w:val="00136E6F"/>
    <w:rsid w:val="00171B99"/>
    <w:rsid w:val="00172178"/>
    <w:rsid w:val="00183172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2233E"/>
    <w:rsid w:val="00261737"/>
    <w:rsid w:val="00264069"/>
    <w:rsid w:val="002764B7"/>
    <w:rsid w:val="00287965"/>
    <w:rsid w:val="00293729"/>
    <w:rsid w:val="002B1659"/>
    <w:rsid w:val="002B6377"/>
    <w:rsid w:val="002B7667"/>
    <w:rsid w:val="002C1C9E"/>
    <w:rsid w:val="002C53A5"/>
    <w:rsid w:val="002C787B"/>
    <w:rsid w:val="002D0CAF"/>
    <w:rsid w:val="002D6EF1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024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17AAD"/>
    <w:rsid w:val="00420D21"/>
    <w:rsid w:val="00430DB5"/>
    <w:rsid w:val="00434811"/>
    <w:rsid w:val="00443888"/>
    <w:rsid w:val="004445BD"/>
    <w:rsid w:val="00445D7B"/>
    <w:rsid w:val="004741C5"/>
    <w:rsid w:val="00481B1E"/>
    <w:rsid w:val="004A0073"/>
    <w:rsid w:val="004A57EF"/>
    <w:rsid w:val="004D02DB"/>
    <w:rsid w:val="004D17BD"/>
    <w:rsid w:val="004D4C3B"/>
    <w:rsid w:val="004E2717"/>
    <w:rsid w:val="004E7B69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070D"/>
    <w:rsid w:val="00633FE5"/>
    <w:rsid w:val="0068179F"/>
    <w:rsid w:val="00684254"/>
    <w:rsid w:val="0069013F"/>
    <w:rsid w:val="00692C8D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051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0EEB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60DB4"/>
    <w:rsid w:val="00976C5E"/>
    <w:rsid w:val="0098215E"/>
    <w:rsid w:val="00986F7F"/>
    <w:rsid w:val="00997463"/>
    <w:rsid w:val="009B32D0"/>
    <w:rsid w:val="009C5C5C"/>
    <w:rsid w:val="009D2EC1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67967"/>
    <w:rsid w:val="00A75E4C"/>
    <w:rsid w:val="00A83850"/>
    <w:rsid w:val="00A86204"/>
    <w:rsid w:val="00A9302E"/>
    <w:rsid w:val="00A94D08"/>
    <w:rsid w:val="00A965B4"/>
    <w:rsid w:val="00AA6132"/>
    <w:rsid w:val="00AB7802"/>
    <w:rsid w:val="00AC13A7"/>
    <w:rsid w:val="00AC25F8"/>
    <w:rsid w:val="00AD2E30"/>
    <w:rsid w:val="00AF724C"/>
    <w:rsid w:val="00B01071"/>
    <w:rsid w:val="00B20684"/>
    <w:rsid w:val="00B248AF"/>
    <w:rsid w:val="00B42DC5"/>
    <w:rsid w:val="00B647F8"/>
    <w:rsid w:val="00B70E3A"/>
    <w:rsid w:val="00B72225"/>
    <w:rsid w:val="00B85BAE"/>
    <w:rsid w:val="00BB4F19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62648"/>
    <w:rsid w:val="00C656E4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3189"/>
    <w:rsid w:val="00D94CF9"/>
    <w:rsid w:val="00D97F2A"/>
    <w:rsid w:val="00DA2DE5"/>
    <w:rsid w:val="00DD2066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0521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5BDD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D6C9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D360A-8095-49C6-95FC-8C6011D5E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15</cp:revision>
  <cp:lastPrinted>2021-09-02T15:46:00Z</cp:lastPrinted>
  <dcterms:created xsi:type="dcterms:W3CDTF">2024-07-25T14:22:00Z</dcterms:created>
  <dcterms:modified xsi:type="dcterms:W3CDTF">2026-03-23T04:05:00Z</dcterms:modified>
</cp:coreProperties>
</file>